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C992" w14:textId="77777777" w:rsidR="007A7E45" w:rsidRPr="00FE4B89" w:rsidRDefault="007A7E45" w:rsidP="00FE4B89"/>
    <w:p w14:paraId="228DD430" w14:textId="77777777" w:rsidR="001F2491" w:rsidRDefault="00632093">
      <w:pPr>
        <w:pStyle w:val="Naslov1"/>
      </w:pPr>
      <w:r>
        <w:t>OBRAZLOŽENJE OPĆEG DIJELA FINANCIJSKOG PLANA</w:t>
      </w:r>
    </w:p>
    <w:p w14:paraId="3611E95D" w14:textId="77777777" w:rsidR="001F2491" w:rsidRDefault="00632093">
      <w:pPr>
        <w:pStyle w:val="Naslov2"/>
      </w:pPr>
      <w:r>
        <w:t>02805 Središnji državni ured za središnju javnu nabavu</w:t>
      </w:r>
    </w:p>
    <w:p w14:paraId="683269E7" w14:textId="77777777" w:rsidR="001F2491" w:rsidRDefault="00632093">
      <w:r>
        <w:t xml:space="preserve">Planirani prihodi za proračun 2025. - 2027. jednaki su planiranim rashodima iz izvora 11 opći prihodi i primici. Rashodi za zaposlene čine 60% planiranih troškova, materijalni rashodi 39%, te 1% troškova za nabavu nefinancijske imovine. </w:t>
      </w:r>
    </w:p>
    <w:p w14:paraId="7115A9F1" w14:textId="77777777" w:rsidR="001F2491" w:rsidRDefault="00632093">
      <w:r>
        <w:t xml:space="preserve"> </w:t>
      </w:r>
    </w:p>
    <w:p w14:paraId="67257963" w14:textId="77777777" w:rsidR="001F2491" w:rsidRDefault="00632093">
      <w:r>
        <w:t>U značajnom postotku od 30% ukupno planiranih rashoda proračuna planiraju se naknade za žalbene postupke jer je glavna aktivnost ovog Ureda provđenje postupaka javne nabave velike vrijednosti za obveznike središnje javne nabave i sve dodatne korisnike temeljem Odluka Vlade Republike Hrvatske. Postupci središnje nabave su tako visoke procijenjene vrijednosti (npr postupak nabave električne energije i goriva), da je za iste potrebno osigurati dovoljno sredstava u slučaju žalbe jer se radi o najvišem razredu ž</w:t>
      </w:r>
      <w:r>
        <w:t xml:space="preserve">albenih naknada prema Zakonu o javnoj nabavi. </w:t>
      </w:r>
    </w:p>
    <w:p w14:paraId="23AEA81A" w14:textId="77777777" w:rsidR="001F2491" w:rsidRDefault="00632093">
      <w:r>
        <w:t xml:space="preserve"> </w:t>
      </w:r>
    </w:p>
    <w:p w14:paraId="7E73BED0" w14:textId="77777777" w:rsidR="001F2491" w:rsidRDefault="00632093">
      <w:r>
        <w:t xml:space="preserve">Ukupne i dospjele obveze </w:t>
      </w:r>
    </w:p>
    <w:p w14:paraId="396C3BCE" w14:textId="77777777" w:rsidR="001F2491" w:rsidRDefault="00632093">
      <w:r>
        <w:t>Stanje obveza                na dan 31.12.2023.</w:t>
      </w:r>
      <w:r>
        <w:tab/>
        <w:t xml:space="preserve">                Stanje obveza na dan 30.06.2024. </w:t>
      </w:r>
    </w:p>
    <w:p w14:paraId="083F2CA0" w14:textId="77777777" w:rsidR="001F2491" w:rsidRDefault="00632093">
      <w:r>
        <w:t>Ukupne obveze</w:t>
      </w:r>
      <w:r>
        <w:tab/>
        <w:t xml:space="preserve">                    83.271,17</w:t>
      </w:r>
      <w:r>
        <w:tab/>
        <w:t xml:space="preserve">                            372.491,52 </w:t>
      </w:r>
    </w:p>
    <w:p w14:paraId="7A9FA0FB" w14:textId="77777777" w:rsidR="001F2491" w:rsidRDefault="00632093">
      <w:r>
        <w:t>Dospjele obveze</w:t>
      </w:r>
      <w:r>
        <w:tab/>
        <w:t xml:space="preserve">                      0,00</w:t>
      </w:r>
      <w:r>
        <w:tab/>
        <w:t xml:space="preserve">                                       0,00 </w:t>
      </w:r>
    </w:p>
    <w:p w14:paraId="58EFB97D" w14:textId="77777777" w:rsidR="001F2491" w:rsidRDefault="00632093">
      <w:r>
        <w:t xml:space="preserve"> </w:t>
      </w:r>
    </w:p>
    <w:p w14:paraId="7FABD76F" w14:textId="77777777" w:rsidR="001F2491" w:rsidRDefault="00632093">
      <w:r>
        <w:t>Povećanje obveza na dan 30.06.2024. odnosi se na obveze za jamčevine u iznosu od 282.000,00 eura.</w:t>
      </w:r>
    </w:p>
    <w:sectPr w:rsidR="001F2491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FF99F" w14:textId="77777777" w:rsidR="007A7E45" w:rsidRDefault="007A7E45" w:rsidP="00F352E6">
      <w:r>
        <w:separator/>
      </w:r>
    </w:p>
  </w:endnote>
  <w:endnote w:type="continuationSeparator" w:id="0">
    <w:p w14:paraId="78D9B2E3" w14:textId="77777777"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2EF0" w14:textId="77777777" w:rsidR="00632093" w:rsidRPr="00D769ED" w:rsidRDefault="00632093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6607" w14:textId="77777777" w:rsidR="007A7E45" w:rsidRDefault="007A7E45" w:rsidP="00F352E6">
      <w:r>
        <w:separator/>
      </w:r>
    </w:p>
  </w:footnote>
  <w:footnote w:type="continuationSeparator" w:id="0">
    <w:p w14:paraId="4D17F18B" w14:textId="77777777"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A2B1" w14:textId="77777777" w:rsidR="00632093" w:rsidRDefault="00632093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13A1A"/>
    <w:rsid w:val="0002533C"/>
    <w:rsid w:val="000352D6"/>
    <w:rsid w:val="000C0A6C"/>
    <w:rsid w:val="000E6C35"/>
    <w:rsid w:val="0010779D"/>
    <w:rsid w:val="0013155A"/>
    <w:rsid w:val="0017490A"/>
    <w:rsid w:val="001E5246"/>
    <w:rsid w:val="001F2491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2093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5FEB63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5C74-F0A5-43D9-90B4-B27B2CF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Kristinka Stipetić</cp:lastModifiedBy>
  <cp:revision>2</cp:revision>
  <dcterms:created xsi:type="dcterms:W3CDTF">2025-03-26T13:46:00Z</dcterms:created>
  <dcterms:modified xsi:type="dcterms:W3CDTF">2025-03-26T13:46:00Z</dcterms:modified>
</cp:coreProperties>
</file>